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DF" w:rsidRPr="001613DF" w:rsidRDefault="001613DF" w:rsidP="001613DF">
      <w:pPr>
        <w:rPr>
          <w:rFonts w:ascii="微软雅黑" w:eastAsia="微软雅黑" w:hAnsi="微软雅黑" w:hint="eastAsia"/>
          <w:sz w:val="18"/>
          <w:szCs w:val="18"/>
        </w:rPr>
      </w:pPr>
      <w:r w:rsidRPr="001613DF">
        <w:rPr>
          <w:rFonts w:ascii="微软雅黑" w:eastAsia="微软雅黑" w:hAnsi="微软雅黑" w:hint="eastAsia"/>
          <w:sz w:val="18"/>
          <w:szCs w:val="18"/>
        </w:rPr>
        <w:t>生产设备供应商的质量管理VDA 6.4</w:t>
      </w:r>
    </w:p>
    <w:p w:rsidR="001613DF" w:rsidRPr="001613DF" w:rsidRDefault="001613DF" w:rsidP="001613DF">
      <w:pPr>
        <w:rPr>
          <w:rFonts w:ascii="微软雅黑" w:eastAsia="微软雅黑" w:hAnsi="微软雅黑" w:hint="eastAsia"/>
          <w:sz w:val="18"/>
          <w:szCs w:val="18"/>
        </w:rPr>
      </w:pPr>
      <w:r w:rsidRPr="001613DF">
        <w:rPr>
          <w:rFonts w:ascii="微软雅黑" w:eastAsia="微软雅黑" w:hAnsi="微软雅黑" w:hint="eastAsia"/>
          <w:sz w:val="18"/>
          <w:szCs w:val="18"/>
        </w:rPr>
        <w:t>1、概念：</w:t>
      </w:r>
    </w:p>
    <w:p w:rsidR="001613DF" w:rsidRPr="001613DF" w:rsidRDefault="001613DF" w:rsidP="001613DF">
      <w:pPr>
        <w:rPr>
          <w:rFonts w:ascii="微软雅黑" w:eastAsia="微软雅黑" w:hAnsi="微软雅黑" w:hint="eastAsia"/>
          <w:sz w:val="18"/>
          <w:szCs w:val="18"/>
        </w:rPr>
      </w:pPr>
      <w:r w:rsidRPr="001613DF">
        <w:rPr>
          <w:rFonts w:ascii="微软雅黑" w:eastAsia="微软雅黑" w:hAnsi="微软雅黑" w:hint="eastAsia"/>
          <w:sz w:val="18"/>
          <w:szCs w:val="18"/>
        </w:rPr>
        <w:t>VDA 6.4认证，属于德国质量标准，VDA6.4是建立于ISO9001和ISO9004-1的基础之上的主要是生产设备等单件产品的制造也适用于标准件的批量生产除了适用汽车行业生产设备和机器的制造商，还适用于汽车行业工装、夹具和试验设备的制造商及他们的供应商。质量认证VDA6.1在批量生产中取得的成功，促使德国汽车工业继而制定了VDA6.4，并将其作为工具、厂房、机器、器械、检测设备等生产资料制造商的可靠监管机制。VDA6.4的认证方法和评估模式与VDA6.1相仿，然而VDA6.4特别考虑了生产设备制造商的特殊需求。</w:t>
      </w:r>
    </w:p>
    <w:p w:rsidR="001613DF" w:rsidRPr="001613DF" w:rsidRDefault="001613DF" w:rsidP="001613DF">
      <w:pPr>
        <w:rPr>
          <w:rFonts w:ascii="微软雅黑" w:eastAsia="微软雅黑" w:hAnsi="微软雅黑" w:hint="eastAsia"/>
          <w:sz w:val="18"/>
          <w:szCs w:val="18"/>
        </w:rPr>
      </w:pPr>
      <w:r w:rsidRPr="001613DF">
        <w:rPr>
          <w:rFonts w:ascii="微软雅黑" w:eastAsia="微软雅黑" w:hAnsi="微软雅黑" w:hint="eastAsia"/>
          <w:sz w:val="18"/>
          <w:szCs w:val="18"/>
        </w:rPr>
        <w:t>2、</w:t>
      </w:r>
      <w:r w:rsidRPr="001613DF">
        <w:rPr>
          <w:rFonts w:ascii="微软雅黑" w:eastAsia="微软雅黑" w:hAnsi="微软雅黑" w:hint="eastAsia"/>
          <w:sz w:val="18"/>
          <w:szCs w:val="18"/>
        </w:rPr>
        <w:tab/>
        <w:t>版本发展：</w:t>
      </w:r>
    </w:p>
    <w:p w:rsidR="001613DF" w:rsidRPr="001613DF" w:rsidRDefault="001613DF" w:rsidP="001613DF">
      <w:pPr>
        <w:rPr>
          <w:rFonts w:ascii="微软雅黑" w:eastAsia="微软雅黑" w:hAnsi="微软雅黑" w:hint="eastAsia"/>
          <w:sz w:val="18"/>
          <w:szCs w:val="18"/>
        </w:rPr>
      </w:pPr>
      <w:r w:rsidRPr="001613DF">
        <w:rPr>
          <w:rFonts w:ascii="微软雅黑" w:eastAsia="微软雅黑" w:hAnsi="微软雅黑" w:hint="eastAsia"/>
          <w:sz w:val="18"/>
          <w:szCs w:val="18"/>
        </w:rPr>
        <w:t xml:space="preserve">VDA6.4是一个与QS-9001相类似的德国质量标准。从1999年开始，VDA6.4对于欧洲汽车行业零件和元器件供应商强制执行。与其他标准的区别在于VDA6.4是建立于ISO9001和ISO9004-1的基础之上。 VDA6.4是德国汽车行业协会[1在1999年发布了第四版标准。为了与ISO9001:2000中的过程方式和术语相一致，VDA在2003年对这个标准进行了细微的修订。 </w:t>
      </w:r>
    </w:p>
    <w:p w:rsidR="001613DF" w:rsidRPr="001613DF" w:rsidRDefault="001613DF" w:rsidP="001613DF">
      <w:pPr>
        <w:rPr>
          <w:rFonts w:ascii="微软雅黑" w:eastAsia="微软雅黑" w:hAnsi="微软雅黑" w:hint="eastAsia"/>
          <w:sz w:val="18"/>
          <w:szCs w:val="18"/>
        </w:rPr>
      </w:pPr>
      <w:r w:rsidRPr="001613DF">
        <w:rPr>
          <w:rFonts w:ascii="微软雅黑" w:eastAsia="微软雅黑" w:hAnsi="微软雅黑" w:hint="eastAsia"/>
          <w:sz w:val="18"/>
          <w:szCs w:val="18"/>
        </w:rPr>
        <w:t>3、为什么要实施VDA6.4</w:t>
      </w:r>
    </w:p>
    <w:p w:rsidR="001613DF" w:rsidRPr="001613DF" w:rsidRDefault="001613DF" w:rsidP="001613DF">
      <w:pPr>
        <w:rPr>
          <w:rFonts w:ascii="微软雅黑" w:eastAsia="微软雅黑" w:hAnsi="微软雅黑" w:hint="eastAsia"/>
          <w:sz w:val="18"/>
          <w:szCs w:val="18"/>
        </w:rPr>
      </w:pPr>
      <w:r w:rsidRPr="001613DF">
        <w:rPr>
          <w:rFonts w:ascii="微软雅黑" w:eastAsia="微软雅黑" w:hAnsi="微软雅黑" w:hint="eastAsia"/>
          <w:sz w:val="18"/>
          <w:szCs w:val="18"/>
        </w:rPr>
        <w:t xml:space="preserve"> 它与 VDA6.1有些相似，但该质量管理主要针对单个生产设备，通过VDA6.4认证可以使您能够向客户提供质量上乘的机械设备，让您的客户安心、放心。通过VDA6.4认证可以使企业符合全球供应链和国际化采购对管理和能力保证的通用要求； 通过展示管理能力，确立竞争优势； 通过管理体系认证获得最大化的传媒展示； 为管理层提供清晰的管理指引，合理分配企业的有限资源； 有计划的推行目标并确保其达成；提高系统的运行效率，降低内部管理成本； 提高产品和加工过程的符合性和一致性。 </w:t>
      </w:r>
    </w:p>
    <w:p w:rsidR="001613DF" w:rsidRPr="001613DF" w:rsidRDefault="001613DF" w:rsidP="001613DF">
      <w:pPr>
        <w:rPr>
          <w:rFonts w:ascii="微软雅黑" w:eastAsia="微软雅黑" w:hAnsi="微软雅黑" w:hint="eastAsia"/>
          <w:sz w:val="18"/>
          <w:szCs w:val="18"/>
        </w:rPr>
      </w:pPr>
      <w:r w:rsidRPr="001613DF">
        <w:rPr>
          <w:rFonts w:ascii="微软雅黑" w:eastAsia="微软雅黑" w:hAnsi="微软雅黑" w:hint="eastAsia"/>
          <w:sz w:val="18"/>
          <w:szCs w:val="18"/>
        </w:rPr>
        <w:t>4、适用范围</w:t>
      </w:r>
    </w:p>
    <w:p w:rsidR="001613DF" w:rsidRPr="001613DF" w:rsidRDefault="001613DF" w:rsidP="001613DF">
      <w:pPr>
        <w:rPr>
          <w:rFonts w:ascii="微软雅黑" w:eastAsia="微软雅黑" w:hAnsi="微软雅黑" w:hint="eastAsia"/>
          <w:sz w:val="18"/>
          <w:szCs w:val="18"/>
        </w:rPr>
      </w:pPr>
      <w:r w:rsidRPr="001613DF">
        <w:rPr>
          <w:rFonts w:ascii="微软雅黑" w:eastAsia="微软雅黑" w:hAnsi="微软雅黑" w:hint="eastAsia"/>
          <w:sz w:val="18"/>
          <w:szCs w:val="18"/>
        </w:rPr>
        <w:t xml:space="preserve">　VDA6.4用于评审生产设备（机器、设备、装置、模具和检验工具）制造质量管理体系，也可作为生产和提供生产设备的组织建立、实施和改善质量管理体系的指南。</w:t>
      </w:r>
    </w:p>
    <w:p w:rsidR="001613DF" w:rsidRPr="001613DF" w:rsidRDefault="001613DF" w:rsidP="001613DF">
      <w:pPr>
        <w:rPr>
          <w:rFonts w:ascii="微软雅黑" w:eastAsia="微软雅黑" w:hAnsi="微软雅黑"/>
          <w:sz w:val="18"/>
          <w:szCs w:val="18"/>
        </w:rPr>
      </w:pPr>
    </w:p>
    <w:p w:rsidR="00A34FC8" w:rsidRPr="001613DF" w:rsidRDefault="00BE0ACE" w:rsidP="001613DF">
      <w:pPr>
        <w:rPr>
          <w:rFonts w:ascii="微软雅黑" w:eastAsia="微软雅黑" w:hAnsi="微软雅黑"/>
          <w:sz w:val="18"/>
          <w:szCs w:val="18"/>
        </w:rPr>
      </w:pPr>
    </w:p>
    <w:sectPr w:rsidR="00A34FC8" w:rsidRPr="001613DF" w:rsidSect="00335B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ACE" w:rsidRDefault="00BE0ACE" w:rsidP="001613DF">
      <w:r>
        <w:separator/>
      </w:r>
    </w:p>
  </w:endnote>
  <w:endnote w:type="continuationSeparator" w:id="1">
    <w:p w:rsidR="00BE0ACE" w:rsidRDefault="00BE0ACE" w:rsidP="00161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ACE" w:rsidRDefault="00BE0ACE" w:rsidP="001613DF">
      <w:r>
        <w:separator/>
      </w:r>
    </w:p>
  </w:footnote>
  <w:footnote w:type="continuationSeparator" w:id="1">
    <w:p w:rsidR="00BE0ACE" w:rsidRDefault="00BE0ACE" w:rsidP="00161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428E3"/>
    <w:multiLevelType w:val="hybridMultilevel"/>
    <w:tmpl w:val="DE7603AA"/>
    <w:lvl w:ilvl="0" w:tplc="DA928E3A">
      <w:start w:val="1"/>
      <w:numFmt w:val="none"/>
      <w:lvlText w:val="2、"/>
      <w:lvlJc w:val="left"/>
      <w:pPr>
        <w:tabs>
          <w:tab w:val="num" w:pos="540"/>
        </w:tabs>
        <w:ind w:left="54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70A1"/>
    <w:rsid w:val="001613DF"/>
    <w:rsid w:val="00161941"/>
    <w:rsid w:val="00171E9B"/>
    <w:rsid w:val="00194134"/>
    <w:rsid w:val="001B6422"/>
    <w:rsid w:val="00335B53"/>
    <w:rsid w:val="00464DF3"/>
    <w:rsid w:val="004A4AE3"/>
    <w:rsid w:val="00553EB7"/>
    <w:rsid w:val="005E5E5A"/>
    <w:rsid w:val="005F2FA2"/>
    <w:rsid w:val="006D11C8"/>
    <w:rsid w:val="007570A1"/>
    <w:rsid w:val="00B33C09"/>
    <w:rsid w:val="00BE0ACE"/>
    <w:rsid w:val="00FE2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70A1"/>
    <w:pPr>
      <w:widowControl/>
      <w:spacing w:before="100" w:beforeAutospacing="1" w:after="100" w:afterAutospacing="1"/>
      <w:jc w:val="left"/>
    </w:pPr>
    <w:rPr>
      <w:rFonts w:ascii="宋体" w:hAnsi="宋体" w:cs="宋体"/>
      <w:kern w:val="0"/>
      <w:sz w:val="24"/>
    </w:rPr>
  </w:style>
  <w:style w:type="character" w:styleId="a4">
    <w:name w:val="Hyperlink"/>
    <w:basedOn w:val="a0"/>
    <w:rsid w:val="007570A1"/>
    <w:rPr>
      <w:color w:val="0000FF"/>
      <w:u w:val="single"/>
    </w:rPr>
  </w:style>
  <w:style w:type="paragraph" w:styleId="a5">
    <w:name w:val="header"/>
    <w:basedOn w:val="a"/>
    <w:link w:val="Char"/>
    <w:uiPriority w:val="99"/>
    <w:semiHidden/>
    <w:unhideWhenUsed/>
    <w:rsid w:val="00161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613DF"/>
    <w:rPr>
      <w:rFonts w:ascii="Times New Roman" w:eastAsia="宋体" w:hAnsi="Times New Roman" w:cs="Times New Roman"/>
      <w:sz w:val="18"/>
      <w:szCs w:val="18"/>
    </w:rPr>
  </w:style>
  <w:style w:type="paragraph" w:styleId="a6">
    <w:name w:val="footer"/>
    <w:basedOn w:val="a"/>
    <w:link w:val="Char0"/>
    <w:uiPriority w:val="99"/>
    <w:semiHidden/>
    <w:unhideWhenUsed/>
    <w:rsid w:val="001613D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613D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薛扬</dc:creator>
  <cp:lastModifiedBy>Sky123.Org</cp:lastModifiedBy>
  <cp:revision>3</cp:revision>
  <dcterms:created xsi:type="dcterms:W3CDTF">2014-07-28T09:52:00Z</dcterms:created>
  <dcterms:modified xsi:type="dcterms:W3CDTF">2014-11-05T09:04:00Z</dcterms:modified>
</cp:coreProperties>
</file>